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0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0E166F" w:rsidRPr="0038257C" w:rsidTr="000E166F">
        <w:tc>
          <w:tcPr>
            <w:tcW w:w="9290" w:type="dxa"/>
            <w:shd w:val="clear" w:color="auto" w:fill="F2F2F2"/>
          </w:tcPr>
          <w:p w:rsidR="000E166F" w:rsidRPr="0038257C" w:rsidRDefault="000E166F" w:rsidP="000E166F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:rsidR="000E166F" w:rsidRPr="007B43B0" w:rsidRDefault="000E166F" w:rsidP="000E166F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0E166F" w:rsidRPr="0038257C" w:rsidTr="000E166F">
        <w:tc>
          <w:tcPr>
            <w:tcW w:w="9290" w:type="dxa"/>
          </w:tcPr>
          <w:p w:rsidR="000E166F" w:rsidRPr="00FB56D2" w:rsidRDefault="000E166F" w:rsidP="000E166F">
            <w:pPr>
              <w:rPr>
                <w:sz w:val="22"/>
                <w:szCs w:val="22"/>
                <w:lang w:val="sr-Cyrl-CS"/>
              </w:rPr>
            </w:pPr>
          </w:p>
          <w:p w:rsidR="000E166F" w:rsidRPr="00AE376D" w:rsidRDefault="00AE376D" w:rsidP="000E166F">
            <w:pPr>
              <w:numPr>
                <w:ilvl w:val="0"/>
                <w:numId w:val="44"/>
              </w:numPr>
              <w:jc w:val="both"/>
              <w:rPr>
                <w:sz w:val="22"/>
                <w:szCs w:val="22"/>
                <w:lang w:val="sr-Cyrl-CS"/>
              </w:rPr>
            </w:pPr>
            <w:r w:rsidRPr="00205C37">
              <w:rPr>
                <w:rFonts w:eastAsia="MS Mincho"/>
                <w:sz w:val="24"/>
                <w:szCs w:val="24"/>
                <w:lang w:val="ru-RU" w:eastAsia="ja-JP"/>
              </w:rPr>
              <w:t xml:space="preserve">Циљ курса : </w:t>
            </w:r>
            <w:r w:rsidRPr="00205C37">
              <w:rPr>
                <w:bCs/>
                <w:sz w:val="24"/>
                <w:szCs w:val="24"/>
                <w:lang w:val="sr-Cyrl-CS"/>
              </w:rPr>
              <w:t>Циљ истраживања предмета је овладавање интеркаузалним везама политичког система и привредног развоја</w:t>
            </w:r>
            <w:r>
              <w:rPr>
                <w:bCs/>
                <w:sz w:val="24"/>
                <w:szCs w:val="24"/>
                <w:lang w:val="sr-Cyrl-CS"/>
              </w:rPr>
              <w:t>,</w:t>
            </w:r>
            <w:r w:rsidRPr="00205C37">
              <w:rPr>
                <w:bCs/>
                <w:sz w:val="24"/>
                <w:szCs w:val="24"/>
                <w:lang w:val="sr-Cyrl-CS"/>
              </w:rPr>
              <w:t xml:space="preserve"> са посебним нагласком на везама између </w:t>
            </w:r>
            <w:r>
              <w:rPr>
                <w:bCs/>
                <w:sz w:val="24"/>
                <w:szCs w:val="24"/>
                <w:lang w:val="sr-Cyrl-CS"/>
              </w:rPr>
              <w:t xml:space="preserve">политичког </w:t>
            </w:r>
            <w:r w:rsidRPr="00205C37">
              <w:rPr>
                <w:bCs/>
                <w:sz w:val="24"/>
                <w:szCs w:val="24"/>
                <w:lang w:val="sr-Cyrl-CS"/>
              </w:rPr>
              <w:t>система, тржишта, стабилности и динамичког економског развоја</w:t>
            </w:r>
            <w:r>
              <w:rPr>
                <w:bCs/>
                <w:sz w:val="24"/>
                <w:szCs w:val="24"/>
                <w:lang w:val="sr-Cyrl-CS"/>
              </w:rPr>
              <w:t xml:space="preserve"> у растућим економијама, земљама у развоју, либералним демократијама</w:t>
            </w:r>
            <w:r w:rsidRPr="00205C37">
              <w:rPr>
                <w:bCs/>
                <w:sz w:val="24"/>
                <w:szCs w:val="24"/>
                <w:lang w:val="sr-Cyrl-CS"/>
              </w:rPr>
              <w:t>.</w:t>
            </w:r>
            <w:r w:rsidRPr="00205C37">
              <w:rPr>
                <w:bCs/>
                <w:sz w:val="24"/>
                <w:szCs w:val="24"/>
                <w:lang w:val="hr-HR"/>
              </w:rPr>
              <w:t xml:space="preserve"> </w:t>
            </w:r>
            <w:r w:rsidRPr="00205C37">
              <w:rPr>
                <w:bCs/>
                <w:sz w:val="24"/>
                <w:szCs w:val="24"/>
                <w:lang w:val="sr-Cyrl-CS"/>
              </w:rPr>
              <w:t xml:space="preserve">Исход предмета се састоји у интегрисаном знању о међусобном утицају политичког система и привредног развоја. Резултат  студија води ка унапређеној способности да се стечено знање искористи за оперативно анализирање политичке и економске структуре и предлагање промена у одговарајућем систему и политици. Исход курса даје аналитички апарат за заступање фундаменталних </w:t>
            </w:r>
            <w:r>
              <w:rPr>
                <w:bCs/>
                <w:sz w:val="24"/>
                <w:szCs w:val="24"/>
                <w:lang w:val="sr-Cyrl-CS"/>
              </w:rPr>
              <w:t xml:space="preserve">друштвених </w:t>
            </w:r>
            <w:r w:rsidRPr="00205C37">
              <w:rPr>
                <w:bCs/>
                <w:sz w:val="24"/>
                <w:szCs w:val="24"/>
                <w:lang w:val="sr-Cyrl-CS"/>
              </w:rPr>
              <w:t>вр</w:t>
            </w:r>
            <w:r>
              <w:rPr>
                <w:bCs/>
                <w:sz w:val="24"/>
                <w:szCs w:val="24"/>
                <w:lang w:val="sr-Cyrl-CS"/>
              </w:rPr>
              <w:t>едности,</w:t>
            </w:r>
            <w:r w:rsidRPr="00205C37">
              <w:rPr>
                <w:bCs/>
                <w:sz w:val="24"/>
                <w:szCs w:val="24"/>
                <w:lang w:val="sr-Cyrl-CS"/>
              </w:rPr>
              <w:t xml:space="preserve"> правне државе и социјалне правде као оквира за привредни раст и одрживи економски развој „државне“ и глобалне заједнице.</w:t>
            </w:r>
          </w:p>
          <w:p w:rsidR="00AE376D" w:rsidRPr="00E5005F" w:rsidRDefault="00AE376D" w:rsidP="00AE376D">
            <w:pPr>
              <w:ind w:left="102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0E166F" w:rsidRPr="0038257C" w:rsidTr="000E166F">
        <w:tc>
          <w:tcPr>
            <w:tcW w:w="9290" w:type="dxa"/>
            <w:shd w:val="clear" w:color="auto" w:fill="F2F2F2"/>
          </w:tcPr>
          <w:p w:rsidR="000E166F" w:rsidRDefault="000E166F" w:rsidP="000E166F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0E166F" w:rsidRPr="0038257C" w:rsidRDefault="000E166F" w:rsidP="000E166F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F421EC" w:rsidRPr="000E166F" w:rsidRDefault="00F421EC" w:rsidP="000E166F">
      <w:pPr>
        <w:rPr>
          <w:sz w:val="22"/>
          <w:szCs w:val="22"/>
          <w:lang w:val="en-US" w:eastAsia="en-US"/>
        </w:rPr>
      </w:pPr>
      <w:bookmarkStart w:id="0" w:name="Стандард3"/>
      <w:bookmarkEnd w:id="0"/>
    </w:p>
    <w:sectPr w:rsidR="00F421EC" w:rsidRPr="000E166F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C9D" w:rsidRDefault="00452C9D" w:rsidP="00C40CF5">
      <w:r>
        <w:separator/>
      </w:r>
    </w:p>
  </w:endnote>
  <w:endnote w:type="continuationSeparator" w:id="0">
    <w:p w:rsidR="00452C9D" w:rsidRDefault="00452C9D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C9D" w:rsidRDefault="00452C9D" w:rsidP="00C40CF5">
      <w:r>
        <w:separator/>
      </w:r>
    </w:p>
  </w:footnote>
  <w:footnote w:type="continuationSeparator" w:id="0">
    <w:p w:rsidR="00452C9D" w:rsidRDefault="00452C9D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2D75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166F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2C9D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76D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37C8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19DC-35AA-4FB6-89CD-86510A94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1011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2021-06-23T10:53:00Z</dcterms:created>
  <dcterms:modified xsi:type="dcterms:W3CDTF">2021-06-23T10:53:00Z</dcterms:modified>
</cp:coreProperties>
</file>